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A452" w14:textId="77777777" w:rsidR="0070676A" w:rsidRPr="0036572C" w:rsidRDefault="0070676A" w:rsidP="00C1157A">
      <w:pPr>
        <w:spacing w:after="240"/>
        <w:jc w:val="center"/>
        <w:rPr>
          <w:b/>
          <w:sz w:val="22"/>
          <w:szCs w:val="22"/>
        </w:rPr>
      </w:pPr>
      <w:r w:rsidRPr="0036572C">
        <w:rPr>
          <w:b/>
          <w:caps/>
          <w:sz w:val="22"/>
          <w:szCs w:val="22"/>
        </w:rPr>
        <w:t>Připomínky k materiálu s názvem</w:t>
      </w:r>
      <w:r w:rsidRPr="0036572C">
        <w:rPr>
          <w:b/>
          <w:sz w:val="22"/>
          <w:szCs w:val="22"/>
        </w:rPr>
        <w:t>:</w:t>
      </w:r>
    </w:p>
    <w:p w14:paraId="3278DC92" w14:textId="77777777" w:rsidR="00854B39" w:rsidRPr="0036572C" w:rsidRDefault="00CF457C" w:rsidP="00C1157A">
      <w:pPr>
        <w:spacing w:after="360"/>
        <w:jc w:val="center"/>
        <w:rPr>
          <w:b/>
          <w:sz w:val="22"/>
          <w:szCs w:val="22"/>
        </w:rPr>
      </w:pPr>
      <w:r w:rsidRPr="0036572C">
        <w:rPr>
          <w:b/>
          <w:sz w:val="22"/>
          <w:szCs w:val="22"/>
        </w:rPr>
        <w:fldChar w:fldCharType="begin"/>
      </w:r>
      <w:r w:rsidRPr="0036572C">
        <w:rPr>
          <w:b/>
          <w:sz w:val="22"/>
          <w:szCs w:val="22"/>
        </w:rPr>
        <w:instrText xml:space="preserve"> MACROBUTTON  AkcentČárka </w:instrText>
      </w:r>
      <w:r w:rsidRPr="0036572C">
        <w:rPr>
          <w:b/>
          <w:sz w:val="22"/>
          <w:szCs w:val="22"/>
        </w:rPr>
        <w:fldChar w:fldCharType="end"/>
      </w:r>
      <w:r w:rsidR="0036572C" w:rsidRPr="0036572C">
        <w:t xml:space="preserve"> </w:t>
      </w:r>
      <w:r w:rsidR="0036572C" w:rsidRPr="0036572C">
        <w:rPr>
          <w:b/>
          <w:sz w:val="22"/>
          <w:szCs w:val="22"/>
        </w:rPr>
        <w:t>Návrh zákona, kterým se mění zákon č. 114/1992 Sb., o ochraně přírody a krajiny, ve znění pozdějších předpisů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7027"/>
        <w:gridCol w:w="330"/>
      </w:tblGrid>
      <w:tr w:rsidR="00CF39EE" w:rsidRPr="0036572C" w14:paraId="61A80DB5" w14:textId="77777777" w:rsidTr="00504F79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B28D67" w14:textId="77777777" w:rsidR="00CF39EE" w:rsidRPr="0036572C" w:rsidRDefault="00CF39EE" w:rsidP="00C1157A">
            <w:pPr>
              <w:rPr>
                <w:b/>
                <w:bCs/>
                <w:sz w:val="22"/>
                <w:szCs w:val="22"/>
              </w:rPr>
            </w:pPr>
            <w:r w:rsidRPr="0036572C">
              <w:rPr>
                <w:b/>
                <w:bCs/>
                <w:sz w:val="22"/>
                <w:szCs w:val="22"/>
              </w:rPr>
              <w:t>Resort</w:t>
            </w:r>
          </w:p>
        </w:tc>
        <w:tc>
          <w:tcPr>
            <w:tcW w:w="39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E78362" w14:textId="77777777" w:rsidR="00CF39EE" w:rsidRPr="0036572C" w:rsidRDefault="00CF39EE" w:rsidP="007E1384">
            <w:pPr>
              <w:rPr>
                <w:b/>
                <w:bCs/>
                <w:sz w:val="22"/>
                <w:szCs w:val="22"/>
              </w:rPr>
            </w:pPr>
            <w:r w:rsidRPr="0036572C">
              <w:rPr>
                <w:b/>
                <w:bCs/>
                <w:sz w:val="22"/>
                <w:szCs w:val="22"/>
              </w:rPr>
              <w:t>Připomínky</w:t>
            </w:r>
          </w:p>
        </w:tc>
      </w:tr>
      <w:tr w:rsidR="00CF39EE" w:rsidRPr="0036572C" w14:paraId="47C5A302" w14:textId="77777777" w:rsidTr="00504F79">
        <w:trPr>
          <w:trHeight w:val="317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722C10F" w14:textId="77777777" w:rsidR="00CF39EE" w:rsidRPr="0036572C" w:rsidRDefault="00C1157A" w:rsidP="00E50641">
            <w:pPr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ÚVČR -</w:t>
            </w:r>
            <w:r w:rsidR="00E50641" w:rsidRPr="0036572C">
              <w:rPr>
                <w:sz w:val="22"/>
                <w:szCs w:val="22"/>
              </w:rPr>
              <w:t xml:space="preserve"> </w:t>
            </w:r>
            <w:r w:rsidRPr="0036572C">
              <w:rPr>
                <w:sz w:val="22"/>
                <w:szCs w:val="22"/>
              </w:rPr>
              <w:t>VÚV</w:t>
            </w:r>
          </w:p>
        </w:tc>
        <w:tc>
          <w:tcPr>
            <w:tcW w:w="38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3F3F3"/>
            </w:tcBorders>
            <w:shd w:val="clear" w:color="auto" w:fill="auto"/>
          </w:tcPr>
          <w:p w14:paraId="5B5509EE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Úvod</w:t>
            </w:r>
          </w:p>
          <w:p w14:paraId="686AD31D" w14:textId="77777777" w:rsidR="00CF39EE" w:rsidRPr="0036572C" w:rsidRDefault="00CF39EE" w:rsidP="00504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F3F3F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1EFB3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39EE" w:rsidRPr="0036572C" w14:paraId="3083D1EB" w14:textId="77777777" w:rsidTr="00504F79">
        <w:trPr>
          <w:trHeight w:val="892"/>
        </w:trPr>
        <w:tc>
          <w:tcPr>
            <w:tcW w:w="10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40B5CAC" w14:textId="77777777" w:rsidR="00CF39EE" w:rsidRPr="0036572C" w:rsidRDefault="00CF39EE" w:rsidP="007E1384">
            <w:pPr>
              <w:rPr>
                <w:sz w:val="22"/>
                <w:szCs w:val="22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3F3F3"/>
            </w:tcBorders>
            <w:shd w:val="clear" w:color="auto" w:fill="auto"/>
          </w:tcPr>
          <w:p w14:paraId="42EED6E6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Zásadní připomínka:</w:t>
            </w:r>
          </w:p>
          <w:p w14:paraId="5FB71A08" w14:textId="77777777" w:rsidR="00713262" w:rsidRPr="0036572C" w:rsidRDefault="00713262" w:rsidP="00713262">
            <w:pPr>
              <w:widowControl w:val="0"/>
              <w:numPr>
                <w:ilvl w:val="0"/>
                <w:numId w:val="14"/>
              </w:numPr>
              <w:tabs>
                <w:tab w:val="clear" w:pos="780"/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Požadujeme spojení a projednání obou novel zákona 114/1992 Sb. připravovaných MŽP v krátkém sledu za sebou společně, a to již při vypořádání a následně při předložení na jednání vlády ČR i dále do obou komor Parlamentu ČR.</w:t>
            </w:r>
          </w:p>
          <w:p w14:paraId="0E6E9501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4356F0A6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9304FF">
              <w:rPr>
                <w:b/>
                <w:sz w:val="22"/>
                <w:szCs w:val="22"/>
              </w:rPr>
              <w:t>Odůvodnění:</w:t>
            </w:r>
            <w:r w:rsidRPr="0036572C">
              <w:rPr>
                <w:sz w:val="22"/>
                <w:szCs w:val="22"/>
              </w:rPr>
              <w:t xml:space="preserve"> Jedná se o stejný zákon, na kterém je nutné najít širší politickou schodu.</w:t>
            </w:r>
          </w:p>
          <w:p w14:paraId="795AED5D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3050F98E" w14:textId="77777777" w:rsidR="00A16D4F" w:rsidRPr="0036572C" w:rsidRDefault="00C1157A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i/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Tato připomínka je zásadní.</w:t>
            </w:r>
          </w:p>
          <w:p w14:paraId="2D827E4D" w14:textId="77777777" w:rsidR="00713262" w:rsidRPr="0036572C" w:rsidRDefault="00713262" w:rsidP="00713262">
            <w:pPr>
              <w:widowControl w:val="0"/>
              <w:autoSpaceDE w:val="0"/>
              <w:autoSpaceDN w:val="0"/>
              <w:adjustRightInd w:val="0"/>
              <w:ind w:left="780"/>
              <w:jc w:val="both"/>
              <w:rPr>
                <w:sz w:val="22"/>
                <w:szCs w:val="22"/>
              </w:rPr>
            </w:pPr>
          </w:p>
          <w:p w14:paraId="02340EEB" w14:textId="77777777" w:rsidR="00713262" w:rsidRDefault="00713262" w:rsidP="00713262">
            <w:pPr>
              <w:widowControl w:val="0"/>
              <w:numPr>
                <w:ilvl w:val="0"/>
                <w:numId w:val="14"/>
              </w:numPr>
              <w:tabs>
                <w:tab w:val="clear" w:pos="780"/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 xml:space="preserve">Požadujeme upravit </w:t>
            </w:r>
            <w:proofErr w:type="spellStart"/>
            <w:r w:rsidRPr="0036572C">
              <w:rPr>
                <w:sz w:val="22"/>
                <w:szCs w:val="22"/>
              </w:rPr>
              <w:t>ust</w:t>
            </w:r>
            <w:proofErr w:type="spellEnd"/>
            <w:r w:rsidRPr="0036572C">
              <w:rPr>
                <w:sz w:val="22"/>
                <w:szCs w:val="22"/>
              </w:rPr>
              <w:t>. § 15 odst. 2 navrhovaného znění následovně:</w:t>
            </w:r>
          </w:p>
          <w:p w14:paraId="222CF0AA" w14:textId="77777777" w:rsidR="009304FF" w:rsidRPr="0036572C" w:rsidRDefault="009304FF" w:rsidP="009304FF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31197271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trike/>
                <w:sz w:val="22"/>
                <w:szCs w:val="22"/>
              </w:rPr>
              <w:t>Veškeré</w:t>
            </w:r>
            <w:r w:rsidRPr="0036572C">
              <w:rPr>
                <w:sz w:val="22"/>
                <w:szCs w:val="22"/>
              </w:rPr>
              <w:t xml:space="preserve"> Využití národních parků musí být </w:t>
            </w:r>
            <w:r w:rsidRPr="0036572C">
              <w:rPr>
                <w:b/>
                <w:sz w:val="22"/>
                <w:szCs w:val="22"/>
              </w:rPr>
              <w:t>převážně</w:t>
            </w:r>
            <w:r w:rsidRPr="0036572C">
              <w:rPr>
                <w:sz w:val="22"/>
                <w:szCs w:val="22"/>
              </w:rPr>
              <w:t xml:space="preserve"> podřízeno zachování jejich ekologicky stabilních přirozených ekosystémů odpovídajících danému stanovišti a dosažení jejich přirozené biologické rozmanitosti a musí být v souladu s cíli ochrany sledovanými jejich vyhlášením, </w:t>
            </w:r>
            <w:r w:rsidRPr="0036572C">
              <w:rPr>
                <w:b/>
                <w:sz w:val="22"/>
                <w:szCs w:val="22"/>
              </w:rPr>
              <w:t>udržením konkurenceschopnosti regionu a plánem rozvoje turistického ruchu a sportu</w:t>
            </w:r>
            <w:r w:rsidRPr="0036572C">
              <w:rPr>
                <w:sz w:val="22"/>
                <w:szCs w:val="22"/>
              </w:rPr>
              <w:t>.</w:t>
            </w:r>
          </w:p>
          <w:p w14:paraId="38482AE0" w14:textId="77777777" w:rsidR="00713262" w:rsidRPr="0036572C" w:rsidRDefault="00713262" w:rsidP="0071326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  <w:p w14:paraId="43A19457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Odůvodnění:</w:t>
            </w:r>
            <w:r w:rsidRPr="0036572C">
              <w:rPr>
                <w:sz w:val="22"/>
                <w:szCs w:val="22"/>
              </w:rPr>
              <w:t xml:space="preserve"> Je třeba respektovat stav, kdy i na území národních parků žijí a podnikají lidé, kteří s touto činností mnohdy započali dlouhou dobu před vyhlášením Národních parků.</w:t>
            </w:r>
          </w:p>
          <w:p w14:paraId="28C49397" w14:textId="77777777" w:rsidR="00713262" w:rsidRPr="0036572C" w:rsidRDefault="00713262" w:rsidP="00C1157A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  <w:p w14:paraId="185ED45C" w14:textId="77777777" w:rsidR="009A669C" w:rsidRPr="0036572C" w:rsidRDefault="00C1157A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i/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Tato připomínka je zásadní.</w:t>
            </w:r>
          </w:p>
          <w:p w14:paraId="0905925C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i/>
                <w:sz w:val="22"/>
                <w:szCs w:val="22"/>
              </w:rPr>
            </w:pPr>
          </w:p>
          <w:p w14:paraId="35CC8B18" w14:textId="77777777" w:rsidR="00713262" w:rsidRPr="0036572C" w:rsidRDefault="00713262" w:rsidP="00713262">
            <w:pPr>
              <w:widowControl w:val="0"/>
              <w:numPr>
                <w:ilvl w:val="0"/>
                <w:numId w:val="14"/>
              </w:numPr>
              <w:tabs>
                <w:tab w:val="clear" w:pos="780"/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 xml:space="preserve">Požadujeme upravit </w:t>
            </w:r>
            <w:proofErr w:type="spellStart"/>
            <w:r w:rsidRPr="0036572C">
              <w:rPr>
                <w:sz w:val="22"/>
                <w:szCs w:val="22"/>
              </w:rPr>
              <w:t>ust</w:t>
            </w:r>
            <w:proofErr w:type="spellEnd"/>
            <w:r w:rsidRPr="0036572C">
              <w:rPr>
                <w:sz w:val="22"/>
                <w:szCs w:val="22"/>
              </w:rPr>
              <w:t xml:space="preserve">. § 15 odst. 4 navrhovaného znění následovně: </w:t>
            </w:r>
          </w:p>
          <w:p w14:paraId="0300EFFD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56036F56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 xml:space="preserve">Posláním národních parků je naplňovat dlouhodobé cíle ochrany národních parků </w:t>
            </w:r>
            <w:r w:rsidRPr="0036572C">
              <w:rPr>
                <w:b/>
                <w:sz w:val="22"/>
                <w:szCs w:val="22"/>
                <w:u w:val="single"/>
              </w:rPr>
              <w:t>a cíle rozvoje cestovního ruchu a sportu</w:t>
            </w:r>
            <w:r w:rsidRPr="0036572C">
              <w:rPr>
                <w:sz w:val="22"/>
                <w:szCs w:val="22"/>
              </w:rPr>
              <w:t xml:space="preserve"> a také umožnit využití území národních parků k trvale udržitelnému rozvoji, ke vzdělávání, výchově, výzkumu a k přírodě šetrnému turistickému využití, a to způsoby, které nejsou v rozporu s dlouhodobými cíli ochrany národního parku. </w:t>
            </w:r>
            <w:r w:rsidRPr="0036572C">
              <w:rPr>
                <w:b/>
                <w:sz w:val="22"/>
                <w:szCs w:val="22"/>
              </w:rPr>
              <w:t xml:space="preserve">Při naplňování poslání národního parku spolupracují orgány ochrany přírody s dotčenými obcemi, kraji, </w:t>
            </w:r>
            <w:r w:rsidR="00A93633" w:rsidRPr="0036572C">
              <w:rPr>
                <w:b/>
                <w:bCs/>
                <w:i/>
                <w:iCs/>
                <w:sz w:val="22"/>
                <w:szCs w:val="22"/>
                <w:u w:val="single"/>
              </w:rPr>
              <w:t>a zaměstnavateli a podnikateli se sídlem či provozovnou na území národního parku a jeho ochranného pásma</w:t>
            </w:r>
            <w:r w:rsidRPr="0036572C">
              <w:rPr>
                <w:b/>
                <w:sz w:val="22"/>
                <w:szCs w:val="22"/>
              </w:rPr>
              <w:t xml:space="preserve"> a vlastníky nebo nájemci </w:t>
            </w:r>
            <w:r w:rsidR="00A93633" w:rsidRPr="0036572C">
              <w:rPr>
                <w:b/>
                <w:bCs/>
                <w:i/>
                <w:iCs/>
                <w:sz w:val="22"/>
                <w:szCs w:val="22"/>
              </w:rPr>
              <w:t xml:space="preserve">či </w:t>
            </w:r>
            <w:r w:rsidR="00A93633" w:rsidRPr="0036572C">
              <w:rPr>
                <w:b/>
                <w:bCs/>
                <w:i/>
                <w:iCs/>
                <w:sz w:val="22"/>
                <w:szCs w:val="22"/>
                <w:u w:val="single"/>
              </w:rPr>
              <w:t>pachtýři a jinými dlouhodobými oprávněnými uživateli</w:t>
            </w:r>
            <w:r w:rsidR="00A93633" w:rsidRPr="0036572C">
              <w:rPr>
                <w:b/>
                <w:sz w:val="22"/>
                <w:szCs w:val="22"/>
              </w:rPr>
              <w:t xml:space="preserve"> </w:t>
            </w:r>
            <w:r w:rsidRPr="0036572C">
              <w:rPr>
                <w:b/>
                <w:sz w:val="22"/>
                <w:szCs w:val="22"/>
              </w:rPr>
              <w:t>nemovitostí nacházejících se na území národního parku.</w:t>
            </w:r>
          </w:p>
          <w:p w14:paraId="5CD31973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29842E24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Odůvodnění:</w:t>
            </w:r>
            <w:r w:rsidRPr="0036572C">
              <w:rPr>
                <w:sz w:val="22"/>
                <w:szCs w:val="22"/>
              </w:rPr>
              <w:t xml:space="preserve"> Je v zájmu ochrany přírody nalézt společenskou schodu mezi občany podnikateli a ochranou přírody</w:t>
            </w:r>
          </w:p>
          <w:p w14:paraId="4EEADAFE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22E019CB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lastRenderedPageBreak/>
              <w:t>Tato připomínka je zásadní.</w:t>
            </w:r>
          </w:p>
          <w:p w14:paraId="0A4A3A38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5CA83608" w14:textId="77777777" w:rsidR="00713262" w:rsidRPr="0036572C" w:rsidRDefault="00713262" w:rsidP="00713262">
            <w:pPr>
              <w:widowControl w:val="0"/>
              <w:numPr>
                <w:ilvl w:val="0"/>
                <w:numId w:val="14"/>
              </w:numPr>
              <w:tabs>
                <w:tab w:val="clear" w:pos="780"/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 xml:space="preserve">Požadujeme upravit </w:t>
            </w:r>
            <w:proofErr w:type="spellStart"/>
            <w:r w:rsidRPr="0036572C">
              <w:rPr>
                <w:sz w:val="22"/>
                <w:szCs w:val="22"/>
              </w:rPr>
              <w:t>ust</w:t>
            </w:r>
            <w:proofErr w:type="spellEnd"/>
            <w:r w:rsidRPr="0036572C">
              <w:rPr>
                <w:sz w:val="22"/>
                <w:szCs w:val="22"/>
              </w:rPr>
              <w:t>. § 16 odst. 1 písm. h) navrhovaného znění tak, aby vlastník nemovitých věcí, mohl na svém pozemku dělat potřebné kroky pro zadržování vody v krajině.</w:t>
            </w:r>
          </w:p>
          <w:p w14:paraId="3C2DB9E2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Odůvodnění:</w:t>
            </w:r>
            <w:r w:rsidRPr="0036572C">
              <w:rPr>
                <w:sz w:val="22"/>
                <w:szCs w:val="22"/>
              </w:rPr>
              <w:t xml:space="preserve"> Majitelé pozemku v národním parku, by měli mít možnost zadržovat vodu v krajině tak, jak k tomu již s náležitou péčí přistupovali před vznikem národních parků.</w:t>
            </w:r>
          </w:p>
          <w:p w14:paraId="4140D8EF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6FCF2DC0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Tato připomínka je zásadní.</w:t>
            </w:r>
          </w:p>
          <w:p w14:paraId="7A1B1249" w14:textId="77777777" w:rsidR="00713262" w:rsidRPr="0036572C" w:rsidRDefault="00713262" w:rsidP="00713262">
            <w:pPr>
              <w:widowControl w:val="0"/>
              <w:tabs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7B997E51" w14:textId="77777777" w:rsidR="00CC6E57" w:rsidRPr="0036572C" w:rsidRDefault="00CC6E57" w:rsidP="00CC6E57">
            <w:pPr>
              <w:widowControl w:val="0"/>
              <w:numPr>
                <w:ilvl w:val="0"/>
                <w:numId w:val="14"/>
              </w:numPr>
              <w:tabs>
                <w:tab w:val="clear" w:pos="780"/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 xml:space="preserve">Požadujeme upravit </w:t>
            </w:r>
            <w:proofErr w:type="spellStart"/>
            <w:r w:rsidRPr="0036572C">
              <w:rPr>
                <w:sz w:val="22"/>
                <w:szCs w:val="22"/>
              </w:rPr>
              <w:t>ust</w:t>
            </w:r>
            <w:proofErr w:type="spellEnd"/>
            <w:r w:rsidRPr="0036572C">
              <w:rPr>
                <w:sz w:val="22"/>
                <w:szCs w:val="22"/>
              </w:rPr>
              <w:t>. § 16 odst. 1 písm. h) navrhovaného znění tak, aby toto pravidlo bylo časově omezeno.</w:t>
            </w:r>
          </w:p>
          <w:p w14:paraId="4A8FD6BF" w14:textId="77777777" w:rsidR="00CC6E57" w:rsidRPr="0036572C" w:rsidRDefault="00CC6E57" w:rsidP="00CC6E57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0B2E37D4" w14:textId="77777777" w:rsidR="00CC6E57" w:rsidRPr="0036572C" w:rsidRDefault="00CC6E57" w:rsidP="00CC6E57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Odůvodnění:</w:t>
            </w:r>
            <w:r w:rsidRPr="0036572C">
              <w:rPr>
                <w:sz w:val="22"/>
                <w:szCs w:val="22"/>
              </w:rPr>
              <w:t xml:space="preserve"> Požadujeme, s ohledem například na lyžařské areály a jejich večerní lyžování, aby z tohoto pravidla byly areály vyjmuty, případně aby toto pravidlo bylo časově omezeno například mezi 22 až 6 hodinou ranní a výjimku šlo uložit i v případě některých kulturních a sportovních akcí.</w:t>
            </w:r>
          </w:p>
          <w:p w14:paraId="07207CB6" w14:textId="77777777" w:rsidR="00CC6E57" w:rsidRPr="0036572C" w:rsidRDefault="00CC6E57" w:rsidP="00CC6E57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045D0A8B" w14:textId="77777777" w:rsidR="00CC6E57" w:rsidRPr="0036572C" w:rsidRDefault="00CC6E57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Tato připomínka je zásadní.</w:t>
            </w:r>
          </w:p>
          <w:p w14:paraId="006A215C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028E7601" w14:textId="77777777" w:rsidR="00A93633" w:rsidRPr="0036572C" w:rsidRDefault="00A93633" w:rsidP="00A93633">
            <w:pPr>
              <w:widowControl w:val="0"/>
              <w:numPr>
                <w:ilvl w:val="0"/>
                <w:numId w:val="14"/>
              </w:numPr>
              <w:tabs>
                <w:tab w:val="clear" w:pos="780"/>
                <w:tab w:val="num" w:pos="431"/>
              </w:tabs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 xml:space="preserve">Požadujeme upravit znění </w:t>
            </w:r>
            <w:proofErr w:type="spellStart"/>
            <w:r w:rsidRPr="0036572C">
              <w:rPr>
                <w:sz w:val="22"/>
                <w:szCs w:val="22"/>
              </w:rPr>
              <w:t>ust</w:t>
            </w:r>
            <w:proofErr w:type="spellEnd"/>
            <w:r w:rsidRPr="0036572C">
              <w:rPr>
                <w:sz w:val="22"/>
                <w:szCs w:val="22"/>
              </w:rPr>
              <w:t>. § 20 takto:</w:t>
            </w:r>
          </w:p>
          <w:p w14:paraId="2E51C4F4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11FD99A6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(1)</w:t>
            </w:r>
            <w:r w:rsidRPr="0036572C">
              <w:rPr>
                <w:sz w:val="22"/>
                <w:szCs w:val="22"/>
              </w:rPr>
              <w:tab/>
              <w:t xml:space="preserve">K projednání a posouzení všech důležitých dokumentů ochrany a řízení národního parku a jeho ochranného pásma, zejména členění území národního parku do zón ochrany přírody a zásad péče o národní park, zřizuje orgán ochrany přírody radu národního parku (dále jen „rada“) jako </w:t>
            </w:r>
            <w:r w:rsidRPr="0036572C">
              <w:rPr>
                <w:b/>
                <w:sz w:val="22"/>
                <w:szCs w:val="22"/>
              </w:rPr>
              <w:t>rozhodovací, kontrolní</w:t>
            </w:r>
            <w:r w:rsidRPr="0036572C">
              <w:rPr>
                <w:sz w:val="22"/>
                <w:szCs w:val="22"/>
              </w:rPr>
              <w:t>, iniciativní a konzultační orgán pro záležitosti příslušného národního parku.</w:t>
            </w:r>
          </w:p>
          <w:p w14:paraId="48FC27B2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0C8BA435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(2)</w:t>
            </w:r>
            <w:r w:rsidRPr="0036572C">
              <w:rPr>
                <w:b/>
                <w:sz w:val="22"/>
                <w:szCs w:val="22"/>
              </w:rPr>
              <w:tab/>
              <w:t xml:space="preserve">Rada má dvě sekce, regionální sekci rady (dále jen „regionální sekce“) a vědeckou sekci rady (dále jen „vědecká sekce“). Obě sekce mají shodný počet členů, který nesmí být nižší než 20. </w:t>
            </w:r>
          </w:p>
          <w:p w14:paraId="64273A73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</w:p>
          <w:p w14:paraId="4FFA4CA1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(3)</w:t>
            </w:r>
            <w:r w:rsidRPr="0036572C">
              <w:rPr>
                <w:b/>
                <w:sz w:val="22"/>
                <w:szCs w:val="22"/>
              </w:rPr>
              <w:tab/>
              <w:t>Členy regionální sekce jsou delegovaní zástupci všech obcí a krajů, na jejichž území se národní park a jeho ochranné pásmo rozkládá, a v horských oblastech zástupci Horské služby. Další členy regionální sekce jmenuje a odvolává s předchozím souhlasem členů regionální sekce delegovaných dle věty první tohoto odstavce, orgán ochrany přírody z řad zástupců významných fyzických a právnických osob, zejména podnikatelů a zaměstnavatelů především v oblasti lesnictví, zemědělství, vodního hospodářství a obchodu, služeb a cestovního ruchu, se sídlem či provozovnou na území národního parku a jeho ochranného pásma. Členy vědecké sekce jmenuje a odvolává orgán ochrany přírody z významných právnických a fyzických osob, především odborníků z vědeckých a odborných pracovišť, popřípadě z jiných orgánů státní správy, zejména pro oblast ochrany přírody, lesnictví, zemědělství a vodního hospodářství. V případě zániku členství kteréhokoliv člena rady jmenuje orgán ochrany přírody na jeho místo neprodleně nového člena rady.</w:t>
            </w:r>
          </w:p>
          <w:p w14:paraId="505AAA2F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</w:p>
          <w:p w14:paraId="413FA3EB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lastRenderedPageBreak/>
              <w:t>(4)</w:t>
            </w:r>
            <w:r w:rsidRPr="0036572C">
              <w:rPr>
                <w:b/>
                <w:sz w:val="22"/>
                <w:szCs w:val="22"/>
              </w:rPr>
              <w:tab/>
              <w:t>Návrhy všech důležitých dokumentů ochrany a řízení národního parku, zejména</w:t>
            </w:r>
            <w:r w:rsidRPr="0036572C">
              <w:rPr>
                <w:sz w:val="22"/>
                <w:szCs w:val="22"/>
              </w:rPr>
              <w:t xml:space="preserve"> návrh zón národního parku, návrh klidových území národního parku, cesty a trasy navržené k vyhrazení v klidových územích národního parku a místa navržená k vyhrazení, </w:t>
            </w:r>
            <w:r w:rsidRPr="0036572C">
              <w:rPr>
                <w:b/>
                <w:sz w:val="22"/>
                <w:szCs w:val="22"/>
              </w:rPr>
              <w:t>návrh zásad péče o národní park a návrh plánu Udržitelného rozvoje regionu na území národního parku</w:t>
            </w:r>
            <w:r w:rsidRPr="0036572C">
              <w:rPr>
                <w:sz w:val="22"/>
                <w:szCs w:val="22"/>
              </w:rPr>
              <w:t xml:space="preserve">, je orgán ochrany přírody národního parku povinen dohodnout s radou. </w:t>
            </w:r>
          </w:p>
          <w:p w14:paraId="418035DA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6E9ED0F9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(5)</w:t>
            </w:r>
            <w:r w:rsidRPr="0036572C">
              <w:rPr>
                <w:sz w:val="22"/>
                <w:szCs w:val="22"/>
              </w:rPr>
              <w:tab/>
            </w:r>
            <w:r w:rsidRPr="0036572C">
              <w:rPr>
                <w:b/>
                <w:sz w:val="22"/>
                <w:szCs w:val="22"/>
              </w:rPr>
              <w:t>Návrh podle odstavce 4 se považuje za dohodnutý, pokud souhlas s návrhem vyjádří alespoň nadpoloviční většina přítomných členů regionální sekce a nadpoloviční většina přítomných členů vědecké sekce.</w:t>
            </w:r>
          </w:p>
          <w:p w14:paraId="5DC3C60F" w14:textId="77777777" w:rsidR="00A93633" w:rsidRPr="0036572C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</w:p>
          <w:p w14:paraId="3A9212FA" w14:textId="77777777" w:rsidR="00A93633" w:rsidRDefault="00A93633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sz w:val="22"/>
                <w:szCs w:val="22"/>
              </w:rPr>
              <w:t>(6)</w:t>
            </w:r>
            <w:r w:rsidRPr="0036572C">
              <w:rPr>
                <w:sz w:val="22"/>
                <w:szCs w:val="22"/>
              </w:rPr>
              <w:tab/>
              <w:t xml:space="preserve">Nedojde-li k dohodě podle odstavce 5, předloží rada prostřednictvím orgánu ochrany přírody neprodleně rozpor se stanoviskem </w:t>
            </w:r>
            <w:r w:rsidRPr="0036572C">
              <w:rPr>
                <w:b/>
                <w:sz w:val="22"/>
                <w:szCs w:val="22"/>
              </w:rPr>
              <w:t>obou sekcí rady</w:t>
            </w:r>
            <w:r w:rsidRPr="0036572C">
              <w:rPr>
                <w:sz w:val="22"/>
                <w:szCs w:val="22"/>
              </w:rPr>
              <w:t xml:space="preserve"> Ministerstvu životního prostředí, které na základě shromážděných podkladů může návrh upravit. O změně návrhu informuje Ministerstvo životního prostředí radu, </w:t>
            </w:r>
            <w:r w:rsidRPr="0036572C">
              <w:rPr>
                <w:b/>
                <w:sz w:val="22"/>
                <w:szCs w:val="22"/>
              </w:rPr>
              <w:t>která je povinna tento návrh znovu projednat a rozhodnout postupem dle odstavce 5 do devadesáti (90) dnů od obdržení informace Ministerstva životního prostředí. Nedojde-li k dohodě ani o upraveném návrhu dle předchozí věty, předloží rada návrh k definitivnímu rozhodnutí vládě České republiky.</w:t>
            </w:r>
          </w:p>
          <w:p w14:paraId="10EEDF62" w14:textId="77777777" w:rsidR="00A52106" w:rsidRDefault="00A52106" w:rsidP="00A93633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b/>
                <w:sz w:val="22"/>
                <w:szCs w:val="22"/>
              </w:rPr>
            </w:pPr>
          </w:p>
          <w:p w14:paraId="36FC6EEB" w14:textId="77777777" w:rsidR="00A52106" w:rsidRPr="00F21449" w:rsidRDefault="00A52106" w:rsidP="00A52106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F21449">
              <w:rPr>
                <w:sz w:val="22"/>
                <w:szCs w:val="22"/>
              </w:rPr>
              <w:t xml:space="preserve">Odůvodnění: MŽP navržené nové znění </w:t>
            </w:r>
            <w:proofErr w:type="spellStart"/>
            <w:r w:rsidRPr="00F21449">
              <w:rPr>
                <w:sz w:val="22"/>
                <w:szCs w:val="22"/>
              </w:rPr>
              <w:t>ust</w:t>
            </w:r>
            <w:proofErr w:type="spellEnd"/>
            <w:r w:rsidRPr="00F21449">
              <w:rPr>
                <w:sz w:val="22"/>
                <w:szCs w:val="22"/>
              </w:rPr>
              <w:t xml:space="preserve">. § 20 odst. 4 podle našeho názoru dostatečně neřeší podstatu problému. Formálně je sice splněn cíl, který je deklarován v důvodové zprávě: „…Nově doplňované ustanovení zajišťuje, aby váha hlasů členů rady stanovených ze zákona i členů rady jmenovaných správou národního parku byla stejná a nemohla být účelově ovlivňována.“, nicméně podle našeho názoru není třeba řešit váhu hlasů mezi členy rady delegovanými ze zákona a členy rady jmenovanými správou NP, ale mezi zástupci regionu (obce, horská služba a podnikatelé) a zástupci zejména z oblasti ochrany přírody a z odborníků vědeckých a odborných pracovišť. Proto jako možné řešení navrhujeme ustanovení dvou sekcí rady (regionální a vědecké), jejichž členy budou zástupci z výše uvedených skupin. Takové uspořádání, které odpovídá reálné praxi, má navíc již nyní zavedena např. rada KRNAP (vizte organizační řád a jednací řád KRNAP). </w:t>
            </w:r>
          </w:p>
          <w:p w14:paraId="0D380FAE" w14:textId="77777777" w:rsidR="00A52106" w:rsidRPr="0036572C" w:rsidRDefault="00A52106" w:rsidP="00A52106">
            <w:pPr>
              <w:widowControl w:val="0"/>
              <w:autoSpaceDE w:val="0"/>
              <w:autoSpaceDN w:val="0"/>
              <w:adjustRightInd w:val="0"/>
              <w:ind w:left="289"/>
              <w:jc w:val="both"/>
              <w:rPr>
                <w:sz w:val="22"/>
                <w:szCs w:val="22"/>
              </w:rPr>
            </w:pPr>
            <w:r w:rsidRPr="00F21449">
              <w:rPr>
                <w:sz w:val="22"/>
                <w:szCs w:val="22"/>
              </w:rPr>
              <w:t>Znění Novely předloženým MŽP považujeme za nevhodné i z toho důvodu, že v odstavci (2) větě druhé § 20 ZOPK jsou společně zahrnuti zástupci jak ochrany přírody a vědečtí pracovníci, tak také zástupci podnikajících a působících fyzických a právnických osob na území parku a jeho ochranného pásma. Tato nesourodá skupina je navíc sestavena na základě jmenování orgánem ochrany přírody (ředitelem správy NP), což nezajišťuje nezbytnou rovnovážnou ochranu přiměřených zájmů všech dotčených subjektů.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BE45AD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39EE" w:rsidRPr="0036572C" w14:paraId="175E6E0D" w14:textId="77777777" w:rsidTr="00504F79">
        <w:trPr>
          <w:trHeight w:val="975"/>
        </w:trPr>
        <w:tc>
          <w:tcPr>
            <w:tcW w:w="10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C18F691" w14:textId="77777777" w:rsidR="00CF39EE" w:rsidRPr="0036572C" w:rsidRDefault="00CF39EE" w:rsidP="007E1384">
            <w:pPr>
              <w:rPr>
                <w:sz w:val="22"/>
                <w:szCs w:val="22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3F3F3"/>
            </w:tcBorders>
            <w:shd w:val="clear" w:color="auto" w:fill="auto"/>
          </w:tcPr>
          <w:p w14:paraId="74B7FC7A" w14:textId="77777777" w:rsidR="00BF0C29" w:rsidRPr="0036572C" w:rsidRDefault="00CF39EE" w:rsidP="00365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Připomínka: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5DD26D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39EE" w:rsidRPr="0036572C" w14:paraId="7121712B" w14:textId="77777777" w:rsidTr="00504F79">
        <w:trPr>
          <w:trHeight w:val="317"/>
        </w:trPr>
        <w:tc>
          <w:tcPr>
            <w:tcW w:w="101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B0A305" w14:textId="77777777" w:rsidR="00CF39EE" w:rsidRPr="0036572C" w:rsidRDefault="00CF39EE" w:rsidP="007E1384">
            <w:pPr>
              <w:rPr>
                <w:sz w:val="22"/>
                <w:szCs w:val="22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3F3F3"/>
            </w:tcBorders>
            <w:shd w:val="clear" w:color="auto" w:fill="auto"/>
          </w:tcPr>
          <w:p w14:paraId="3F6AB66E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6572C">
              <w:rPr>
                <w:b/>
                <w:sz w:val="22"/>
                <w:szCs w:val="22"/>
              </w:rPr>
              <w:t>Závěr</w:t>
            </w:r>
          </w:p>
          <w:p w14:paraId="7BE57BF7" w14:textId="77777777" w:rsidR="00D8254F" w:rsidRPr="0036572C" w:rsidRDefault="00D8254F" w:rsidP="00D82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572C">
              <w:rPr>
                <w:bCs/>
                <w:sz w:val="22"/>
                <w:szCs w:val="22"/>
              </w:rPr>
              <w:t>Požadujeme zohlednit výše uvedené připomínky.</w:t>
            </w:r>
          </w:p>
          <w:p w14:paraId="2DD1A30D" w14:textId="77777777" w:rsidR="00D8254F" w:rsidRPr="0036572C" w:rsidRDefault="00D8254F" w:rsidP="00D82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572C">
              <w:rPr>
                <w:bCs/>
                <w:sz w:val="22"/>
                <w:szCs w:val="22"/>
              </w:rPr>
              <w:t>Kontaktní osobou pro vypořádání připomínek:</w:t>
            </w:r>
          </w:p>
          <w:p w14:paraId="5E68E7FD" w14:textId="77777777" w:rsidR="00CF39EE" w:rsidRPr="0036572C" w:rsidRDefault="00D8254F" w:rsidP="00D825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572C">
              <w:rPr>
                <w:bCs/>
                <w:sz w:val="22"/>
                <w:szCs w:val="22"/>
              </w:rPr>
              <w:lastRenderedPageBreak/>
              <w:t>Mgr. Michael Glogr, glogr.michael@vlada.cz, 224 002 405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8AC93" w14:textId="77777777" w:rsidR="00CF39EE" w:rsidRPr="0036572C" w:rsidRDefault="00CF39EE" w:rsidP="00504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AFF82DF" w14:textId="77777777" w:rsidR="0070676A" w:rsidRPr="0036572C" w:rsidRDefault="0070676A" w:rsidP="00C325AE">
      <w:pPr>
        <w:autoSpaceDE w:val="0"/>
        <w:autoSpaceDN w:val="0"/>
        <w:adjustRightInd w:val="0"/>
        <w:spacing w:before="240" w:line="240" w:lineRule="atLeast"/>
        <w:rPr>
          <w:sz w:val="22"/>
          <w:szCs w:val="22"/>
        </w:rPr>
      </w:pPr>
      <w:r w:rsidRPr="0036572C">
        <w:rPr>
          <w:sz w:val="22"/>
          <w:szCs w:val="22"/>
        </w:rPr>
        <w:t>V</w:t>
      </w:r>
      <w:r w:rsidR="00BE77D4" w:rsidRPr="0036572C">
        <w:rPr>
          <w:sz w:val="22"/>
          <w:szCs w:val="22"/>
        </w:rPr>
        <w:t> </w:t>
      </w:r>
      <w:r w:rsidR="00C1157A" w:rsidRPr="0036572C">
        <w:rPr>
          <w:sz w:val="22"/>
          <w:szCs w:val="22"/>
        </w:rPr>
        <w:t>Praze</w:t>
      </w:r>
      <w:r w:rsidR="00001A0D" w:rsidRPr="0036572C">
        <w:rPr>
          <w:sz w:val="22"/>
          <w:szCs w:val="22"/>
        </w:rPr>
        <w:t xml:space="preserve"> </w:t>
      </w:r>
      <w:r w:rsidR="00CF457C" w:rsidRPr="0036572C">
        <w:rPr>
          <w:sz w:val="22"/>
          <w:szCs w:val="22"/>
        </w:rPr>
        <w:fldChar w:fldCharType="begin"/>
      </w:r>
      <w:r w:rsidR="00CF457C" w:rsidRPr="0036572C">
        <w:rPr>
          <w:sz w:val="22"/>
          <w:szCs w:val="22"/>
        </w:rPr>
        <w:instrText xml:space="preserve"> TIME \@ "d. MMMM yyyy" </w:instrText>
      </w:r>
      <w:r w:rsidR="00CF457C" w:rsidRPr="0036572C">
        <w:rPr>
          <w:sz w:val="22"/>
          <w:szCs w:val="22"/>
        </w:rPr>
        <w:fldChar w:fldCharType="separate"/>
      </w:r>
      <w:r w:rsidR="00122FA2">
        <w:rPr>
          <w:noProof/>
          <w:sz w:val="22"/>
          <w:szCs w:val="22"/>
        </w:rPr>
        <w:t>18. dubna 2024</w:t>
      </w:r>
      <w:r w:rsidR="00CF457C" w:rsidRPr="0036572C">
        <w:rPr>
          <w:sz w:val="22"/>
          <w:szCs w:val="22"/>
        </w:rPr>
        <w:fldChar w:fldCharType="end"/>
      </w:r>
    </w:p>
    <w:p w14:paraId="274C6F6B" w14:textId="77777777" w:rsidR="0070676A" w:rsidRPr="009A669C" w:rsidRDefault="0070676A" w:rsidP="00C325AE">
      <w:pPr>
        <w:tabs>
          <w:tab w:val="left" w:pos="5387"/>
        </w:tabs>
        <w:autoSpaceDE w:val="0"/>
        <w:autoSpaceDN w:val="0"/>
        <w:adjustRightInd w:val="0"/>
        <w:spacing w:before="240" w:line="240" w:lineRule="atLeast"/>
        <w:rPr>
          <w:sz w:val="22"/>
          <w:szCs w:val="22"/>
        </w:rPr>
      </w:pPr>
      <w:r w:rsidRPr="0036572C">
        <w:rPr>
          <w:sz w:val="22"/>
          <w:szCs w:val="22"/>
        </w:rPr>
        <w:t xml:space="preserve">Vypracoval: </w:t>
      </w:r>
      <w:r w:rsidR="00B01667" w:rsidRPr="0036572C">
        <w:rPr>
          <w:bCs/>
          <w:sz w:val="22"/>
          <w:szCs w:val="22"/>
        </w:rPr>
        <w:t>Mgr. Michael Glogr</w:t>
      </w:r>
    </w:p>
    <w:sectPr w:rsidR="0070676A" w:rsidRPr="009A669C" w:rsidSect="00D25BE8">
      <w:footerReference w:type="default" r:id="rId8"/>
      <w:pgSz w:w="11906" w:h="16838"/>
      <w:pgMar w:top="1418" w:right="1418" w:bottom="1418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3C59" w14:textId="77777777" w:rsidR="00601417" w:rsidRDefault="00601417">
      <w:r>
        <w:separator/>
      </w:r>
    </w:p>
  </w:endnote>
  <w:endnote w:type="continuationSeparator" w:id="0">
    <w:p w14:paraId="2A19254E" w14:textId="77777777" w:rsidR="00601417" w:rsidRDefault="006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E3E3" w14:textId="77777777" w:rsidR="00F92E51" w:rsidRDefault="00F92E51" w:rsidP="001848D8">
    <w:pPr>
      <w:pStyle w:val="Zpat"/>
      <w:framePr w:wrap="around" w:vAnchor="text" w:hAnchor="margin" w:xAlign="right" w:y="1"/>
      <w:ind w:right="360"/>
      <w:rPr>
        <w:rStyle w:val="slostrnky"/>
      </w:rPr>
    </w:pPr>
  </w:p>
  <w:p w14:paraId="636387A7" w14:textId="77777777" w:rsidR="00F92E51" w:rsidRDefault="00F92E51" w:rsidP="001848D8">
    <w:pPr>
      <w:pStyle w:val="Zpat"/>
      <w:framePr w:wrap="auto" w:vAnchor="text" w:hAnchor="margin" w:xAlign="center" w:y="1"/>
      <w:ind w:right="360"/>
      <w:rPr>
        <w:rStyle w:val="slostrnky"/>
      </w:rPr>
    </w:pPr>
  </w:p>
  <w:p w14:paraId="7C580C2C" w14:textId="77777777" w:rsidR="00F92E51" w:rsidRDefault="00D25BE8" w:rsidP="00D25BE8">
    <w:pPr>
      <w:pStyle w:val="Zpat"/>
      <w:tabs>
        <w:tab w:val="clear" w:pos="4536"/>
      </w:tabs>
      <w:jc w:val="center"/>
    </w:pPr>
    <w:r w:rsidRPr="00CA4A8C">
      <w:rPr>
        <w:sz w:val="22"/>
        <w:szCs w:val="22"/>
      </w:rPr>
      <w:t xml:space="preserve">Stránka </w:t>
    </w:r>
    <w:r w:rsidRPr="00CA4A8C">
      <w:rPr>
        <w:sz w:val="22"/>
        <w:szCs w:val="22"/>
      </w:rPr>
      <w:fldChar w:fldCharType="begin"/>
    </w:r>
    <w:r w:rsidRPr="00CA4A8C">
      <w:rPr>
        <w:sz w:val="22"/>
        <w:szCs w:val="22"/>
      </w:rPr>
      <w:instrText>PAGE</w:instrText>
    </w:r>
    <w:r w:rsidRPr="00CA4A8C">
      <w:rPr>
        <w:sz w:val="22"/>
        <w:szCs w:val="22"/>
      </w:rPr>
      <w:fldChar w:fldCharType="separate"/>
    </w:r>
    <w:r w:rsidR="009304FF">
      <w:rPr>
        <w:noProof/>
        <w:sz w:val="22"/>
        <w:szCs w:val="22"/>
      </w:rPr>
      <w:t>4</w:t>
    </w:r>
    <w:r w:rsidRPr="00CA4A8C">
      <w:rPr>
        <w:sz w:val="22"/>
        <w:szCs w:val="22"/>
      </w:rPr>
      <w:fldChar w:fldCharType="end"/>
    </w:r>
    <w:r w:rsidRPr="00CA4A8C">
      <w:rPr>
        <w:sz w:val="22"/>
        <w:szCs w:val="22"/>
      </w:rPr>
      <w:t xml:space="preserve"> (celkem </w:t>
    </w:r>
    <w:r w:rsidRPr="00CA4A8C">
      <w:rPr>
        <w:sz w:val="22"/>
        <w:szCs w:val="22"/>
      </w:rPr>
      <w:fldChar w:fldCharType="begin"/>
    </w:r>
    <w:r w:rsidRPr="00CA4A8C">
      <w:rPr>
        <w:sz w:val="22"/>
        <w:szCs w:val="22"/>
      </w:rPr>
      <w:instrText>NUMPAGES</w:instrText>
    </w:r>
    <w:r w:rsidRPr="00CA4A8C">
      <w:rPr>
        <w:sz w:val="22"/>
        <w:szCs w:val="22"/>
      </w:rPr>
      <w:fldChar w:fldCharType="separate"/>
    </w:r>
    <w:r w:rsidR="009304FF">
      <w:rPr>
        <w:noProof/>
        <w:sz w:val="22"/>
        <w:szCs w:val="22"/>
      </w:rPr>
      <w:t>4</w:t>
    </w:r>
    <w:r w:rsidRPr="00CA4A8C">
      <w:rPr>
        <w:sz w:val="22"/>
        <w:szCs w:val="22"/>
      </w:rPr>
      <w:fldChar w:fldCharType="end"/>
    </w:r>
    <w:r w:rsidRPr="00CA4A8C"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2B26" w14:textId="77777777" w:rsidR="00601417" w:rsidRDefault="00601417">
      <w:r>
        <w:separator/>
      </w:r>
    </w:p>
  </w:footnote>
  <w:footnote w:type="continuationSeparator" w:id="0">
    <w:p w14:paraId="706B6406" w14:textId="77777777" w:rsidR="00601417" w:rsidRDefault="006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684282A"/>
    <w:multiLevelType w:val="hybridMultilevel"/>
    <w:tmpl w:val="F9D27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D61BD"/>
    <w:multiLevelType w:val="hybridMultilevel"/>
    <w:tmpl w:val="F162D3BC"/>
    <w:lvl w:ilvl="0" w:tplc="703AF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35586"/>
    <w:multiLevelType w:val="hybridMultilevel"/>
    <w:tmpl w:val="6C8823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2DDA"/>
    <w:multiLevelType w:val="hybridMultilevel"/>
    <w:tmpl w:val="8B1C517E"/>
    <w:lvl w:ilvl="0" w:tplc="8CC62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D6802"/>
    <w:multiLevelType w:val="hybridMultilevel"/>
    <w:tmpl w:val="907414BA"/>
    <w:lvl w:ilvl="0" w:tplc="B48498E0">
      <w:start w:val="8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567AB0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8C1735"/>
    <w:multiLevelType w:val="hybridMultilevel"/>
    <w:tmpl w:val="FF3E7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14B08"/>
    <w:multiLevelType w:val="hybridMultilevel"/>
    <w:tmpl w:val="70F4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C25A0"/>
    <w:multiLevelType w:val="hybridMultilevel"/>
    <w:tmpl w:val="E9FAB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C34A3"/>
    <w:multiLevelType w:val="hybridMultilevel"/>
    <w:tmpl w:val="2D50B66E"/>
    <w:lvl w:ilvl="0" w:tplc="B48498E0">
      <w:start w:val="8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D85044"/>
    <w:multiLevelType w:val="hybridMultilevel"/>
    <w:tmpl w:val="A54A9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812CE"/>
    <w:multiLevelType w:val="hybridMultilevel"/>
    <w:tmpl w:val="17927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498E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7688C"/>
    <w:multiLevelType w:val="hybridMultilevel"/>
    <w:tmpl w:val="EA3200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93F39FE"/>
    <w:multiLevelType w:val="hybridMultilevel"/>
    <w:tmpl w:val="14D6A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242848">
    <w:abstractNumId w:val="7"/>
  </w:num>
  <w:num w:numId="2" w16cid:durableId="1370491175">
    <w:abstractNumId w:val="4"/>
  </w:num>
  <w:num w:numId="3" w16cid:durableId="1456213330">
    <w:abstractNumId w:val="12"/>
  </w:num>
  <w:num w:numId="4" w16cid:durableId="584875673">
    <w:abstractNumId w:val="1"/>
  </w:num>
  <w:num w:numId="5" w16cid:durableId="1645696870">
    <w:abstractNumId w:val="8"/>
  </w:num>
  <w:num w:numId="6" w16cid:durableId="1509636479">
    <w:abstractNumId w:val="11"/>
  </w:num>
  <w:num w:numId="7" w16cid:durableId="2121603077">
    <w:abstractNumId w:val="9"/>
  </w:num>
  <w:num w:numId="8" w16cid:durableId="1433819694">
    <w:abstractNumId w:val="5"/>
  </w:num>
  <w:num w:numId="9" w16cid:durableId="1350640105">
    <w:abstractNumId w:val="2"/>
  </w:num>
  <w:num w:numId="10" w16cid:durableId="510880630">
    <w:abstractNumId w:val="6"/>
  </w:num>
  <w:num w:numId="11" w16cid:durableId="1308901099">
    <w:abstractNumId w:val="10"/>
  </w:num>
  <w:num w:numId="12" w16cid:durableId="597638949">
    <w:abstractNumId w:val="3"/>
  </w:num>
  <w:num w:numId="13" w16cid:durableId="631254618">
    <w:abstractNumId w:val="14"/>
  </w:num>
  <w:num w:numId="14" w16cid:durableId="2072118658">
    <w:abstractNumId w:val="0"/>
  </w:num>
  <w:num w:numId="15" w16cid:durableId="1500001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5A"/>
    <w:rsid w:val="00001A0D"/>
    <w:rsid w:val="0001122F"/>
    <w:rsid w:val="0001676C"/>
    <w:rsid w:val="00061321"/>
    <w:rsid w:val="0008566B"/>
    <w:rsid w:val="00085FD1"/>
    <w:rsid w:val="000C7F33"/>
    <w:rsid w:val="000F24FE"/>
    <w:rsid w:val="001060B5"/>
    <w:rsid w:val="00110AAF"/>
    <w:rsid w:val="00122FA2"/>
    <w:rsid w:val="00131E72"/>
    <w:rsid w:val="00134179"/>
    <w:rsid w:val="00145705"/>
    <w:rsid w:val="0014667B"/>
    <w:rsid w:val="00171AB3"/>
    <w:rsid w:val="0018186E"/>
    <w:rsid w:val="001848D8"/>
    <w:rsid w:val="00195697"/>
    <w:rsid w:val="001B2EDE"/>
    <w:rsid w:val="001C6818"/>
    <w:rsid w:val="001F480B"/>
    <w:rsid w:val="00212ADB"/>
    <w:rsid w:val="002132CD"/>
    <w:rsid w:val="00241C0B"/>
    <w:rsid w:val="00254415"/>
    <w:rsid w:val="00287369"/>
    <w:rsid w:val="00291F07"/>
    <w:rsid w:val="002A7271"/>
    <w:rsid w:val="002C7BBA"/>
    <w:rsid w:val="002F055A"/>
    <w:rsid w:val="002F6431"/>
    <w:rsid w:val="003056ED"/>
    <w:rsid w:val="00313760"/>
    <w:rsid w:val="00323E1D"/>
    <w:rsid w:val="00361758"/>
    <w:rsid w:val="00362743"/>
    <w:rsid w:val="0036572C"/>
    <w:rsid w:val="003709E4"/>
    <w:rsid w:val="003A2DD9"/>
    <w:rsid w:val="003A432B"/>
    <w:rsid w:val="003C2B67"/>
    <w:rsid w:val="003D3072"/>
    <w:rsid w:val="003E63EE"/>
    <w:rsid w:val="0040041F"/>
    <w:rsid w:val="00406325"/>
    <w:rsid w:val="00417825"/>
    <w:rsid w:val="00420190"/>
    <w:rsid w:val="00493932"/>
    <w:rsid w:val="004A3B5C"/>
    <w:rsid w:val="004F00D3"/>
    <w:rsid w:val="00504F79"/>
    <w:rsid w:val="00506235"/>
    <w:rsid w:val="005213A9"/>
    <w:rsid w:val="00522DBE"/>
    <w:rsid w:val="00535576"/>
    <w:rsid w:val="00556ED7"/>
    <w:rsid w:val="00597FEB"/>
    <w:rsid w:val="005A24E8"/>
    <w:rsid w:val="005A278E"/>
    <w:rsid w:val="005A325F"/>
    <w:rsid w:val="005B1037"/>
    <w:rsid w:val="005C610B"/>
    <w:rsid w:val="005E7888"/>
    <w:rsid w:val="005F127A"/>
    <w:rsid w:val="005F77BA"/>
    <w:rsid w:val="00601417"/>
    <w:rsid w:val="00606A8C"/>
    <w:rsid w:val="00633AD7"/>
    <w:rsid w:val="006418D9"/>
    <w:rsid w:val="00641AB8"/>
    <w:rsid w:val="00650FEC"/>
    <w:rsid w:val="00693DF0"/>
    <w:rsid w:val="006C1189"/>
    <w:rsid w:val="006D6FEC"/>
    <w:rsid w:val="006F1E98"/>
    <w:rsid w:val="0070676A"/>
    <w:rsid w:val="00713262"/>
    <w:rsid w:val="00717534"/>
    <w:rsid w:val="007A3FC1"/>
    <w:rsid w:val="007A6855"/>
    <w:rsid w:val="007C2824"/>
    <w:rsid w:val="007E1384"/>
    <w:rsid w:val="007E66FB"/>
    <w:rsid w:val="007E6DCF"/>
    <w:rsid w:val="007F0C8F"/>
    <w:rsid w:val="007F4379"/>
    <w:rsid w:val="00804406"/>
    <w:rsid w:val="0080532C"/>
    <w:rsid w:val="008275AF"/>
    <w:rsid w:val="00840F57"/>
    <w:rsid w:val="00854B39"/>
    <w:rsid w:val="00856382"/>
    <w:rsid w:val="00864230"/>
    <w:rsid w:val="008777EA"/>
    <w:rsid w:val="008B61B1"/>
    <w:rsid w:val="008B6D97"/>
    <w:rsid w:val="008D1D31"/>
    <w:rsid w:val="008F7AA8"/>
    <w:rsid w:val="009304FF"/>
    <w:rsid w:val="00936D61"/>
    <w:rsid w:val="00942FA3"/>
    <w:rsid w:val="00952226"/>
    <w:rsid w:val="00966FD5"/>
    <w:rsid w:val="009945AB"/>
    <w:rsid w:val="009A669C"/>
    <w:rsid w:val="009A704C"/>
    <w:rsid w:val="009B1CD8"/>
    <w:rsid w:val="009B2879"/>
    <w:rsid w:val="009B435F"/>
    <w:rsid w:val="009B66D5"/>
    <w:rsid w:val="009E1CBD"/>
    <w:rsid w:val="009E44F6"/>
    <w:rsid w:val="009F7751"/>
    <w:rsid w:val="00A013DF"/>
    <w:rsid w:val="00A1699D"/>
    <w:rsid w:val="00A16D4F"/>
    <w:rsid w:val="00A17317"/>
    <w:rsid w:val="00A1761E"/>
    <w:rsid w:val="00A20E68"/>
    <w:rsid w:val="00A52106"/>
    <w:rsid w:val="00A641D2"/>
    <w:rsid w:val="00A74747"/>
    <w:rsid w:val="00A85991"/>
    <w:rsid w:val="00A93633"/>
    <w:rsid w:val="00A964FB"/>
    <w:rsid w:val="00AB7A22"/>
    <w:rsid w:val="00AC02BC"/>
    <w:rsid w:val="00AE5927"/>
    <w:rsid w:val="00B00826"/>
    <w:rsid w:val="00B01667"/>
    <w:rsid w:val="00B01C80"/>
    <w:rsid w:val="00B028CF"/>
    <w:rsid w:val="00B03196"/>
    <w:rsid w:val="00B12F6B"/>
    <w:rsid w:val="00B5727C"/>
    <w:rsid w:val="00B62844"/>
    <w:rsid w:val="00B75488"/>
    <w:rsid w:val="00B754CD"/>
    <w:rsid w:val="00BA7DC0"/>
    <w:rsid w:val="00BB7D02"/>
    <w:rsid w:val="00BC54F4"/>
    <w:rsid w:val="00BD5685"/>
    <w:rsid w:val="00BE77D4"/>
    <w:rsid w:val="00BF0C29"/>
    <w:rsid w:val="00BF6B3F"/>
    <w:rsid w:val="00C077D5"/>
    <w:rsid w:val="00C1157A"/>
    <w:rsid w:val="00C118D6"/>
    <w:rsid w:val="00C15A3C"/>
    <w:rsid w:val="00C31F3B"/>
    <w:rsid w:val="00C325AE"/>
    <w:rsid w:val="00C57D01"/>
    <w:rsid w:val="00C7306B"/>
    <w:rsid w:val="00CC297A"/>
    <w:rsid w:val="00CC6E57"/>
    <w:rsid w:val="00CF39EE"/>
    <w:rsid w:val="00CF457C"/>
    <w:rsid w:val="00D24FA5"/>
    <w:rsid w:val="00D25BE8"/>
    <w:rsid w:val="00D53649"/>
    <w:rsid w:val="00D6429E"/>
    <w:rsid w:val="00D67326"/>
    <w:rsid w:val="00D737BB"/>
    <w:rsid w:val="00D8254F"/>
    <w:rsid w:val="00D934C7"/>
    <w:rsid w:val="00DB7A85"/>
    <w:rsid w:val="00DE5945"/>
    <w:rsid w:val="00DE6B25"/>
    <w:rsid w:val="00DF3F5B"/>
    <w:rsid w:val="00E235D5"/>
    <w:rsid w:val="00E35ECB"/>
    <w:rsid w:val="00E47DEE"/>
    <w:rsid w:val="00E50641"/>
    <w:rsid w:val="00E83F22"/>
    <w:rsid w:val="00EA3AAA"/>
    <w:rsid w:val="00EB0F86"/>
    <w:rsid w:val="00EB21CE"/>
    <w:rsid w:val="00EE4076"/>
    <w:rsid w:val="00F21449"/>
    <w:rsid w:val="00F22606"/>
    <w:rsid w:val="00F40AA2"/>
    <w:rsid w:val="00F6010E"/>
    <w:rsid w:val="00F92E51"/>
    <w:rsid w:val="00FD49B5"/>
    <w:rsid w:val="00FD50DA"/>
    <w:rsid w:val="00FE084B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882A6"/>
  <w15:chartTrackingRefBased/>
  <w15:docId w15:val="{4A9FD992-9DC8-4890-B2BA-2BEAB1C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E235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235D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028CF"/>
    <w:rPr>
      <w:sz w:val="16"/>
      <w:szCs w:val="16"/>
    </w:rPr>
  </w:style>
  <w:style w:type="paragraph" w:styleId="Textkomente">
    <w:name w:val="annotation text"/>
    <w:basedOn w:val="Normln"/>
    <w:semiHidden/>
    <w:rsid w:val="00B028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28CF"/>
    <w:rPr>
      <w:b/>
      <w:bCs/>
    </w:rPr>
  </w:style>
  <w:style w:type="table" w:styleId="Mkatabulky">
    <w:name w:val="Table Grid"/>
    <w:basedOn w:val="Normlntabulka"/>
    <w:rsid w:val="005F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942F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2FA3"/>
  </w:style>
  <w:style w:type="paragraph" w:styleId="Zhlav">
    <w:name w:val="header"/>
    <w:basedOn w:val="Normln"/>
    <w:rsid w:val="00942FA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132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0EE9-88CF-4A5B-883E-5AEAC267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VLÁDY ČR</vt:lpstr>
    </vt:vector>
  </TitlesOfParts>
  <Company>UVIS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VLÁDY ČR</dc:title>
  <dc:subject/>
  <dc:creator>duben</dc:creator>
  <cp:keywords/>
  <cp:lastModifiedBy>Jakub Majer</cp:lastModifiedBy>
  <cp:revision>2</cp:revision>
  <cp:lastPrinted>2004-04-02T05:53:00Z</cp:lastPrinted>
  <dcterms:created xsi:type="dcterms:W3CDTF">2024-04-18T09:29:00Z</dcterms:created>
  <dcterms:modified xsi:type="dcterms:W3CDTF">2024-04-18T09:29:00Z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